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964" w:rsidRPr="00B70B9C" w:rsidRDefault="00345A31" w:rsidP="00C31FF3">
      <w:pPr>
        <w:spacing w:before="1000"/>
        <w:jc w:val="center"/>
        <w:rPr>
          <w:rFonts w:ascii="Times New Roman" w:hAnsi="Times New Roman" w:cs="Times New Roman"/>
          <w:b/>
          <w:color w:val="1F4E79"/>
          <w:sz w:val="96"/>
        </w:rPr>
      </w:pPr>
      <w:r w:rsidRPr="00B70B9C">
        <w:rPr>
          <w:rFonts w:ascii="Times New Roman" w:hAnsi="Times New Roman" w:cs="Times New Roman"/>
          <w:b/>
          <w:color w:val="1F4E79"/>
          <w:sz w:val="96"/>
        </w:rPr>
        <w:t>FORENSI</w:t>
      </w:r>
      <w:r w:rsidR="00AD2B5D" w:rsidRPr="00B70B9C">
        <w:rPr>
          <w:rFonts w:ascii="Times New Roman" w:hAnsi="Times New Roman" w:cs="Times New Roman"/>
          <w:b/>
          <w:color w:val="1F4E79"/>
          <w:sz w:val="96"/>
        </w:rPr>
        <w:t>THON</w:t>
      </w:r>
    </w:p>
    <w:p w:rsidR="00B70B9C" w:rsidRPr="00B70B9C" w:rsidRDefault="00B70B9C" w:rsidP="00B70B9C">
      <w:pPr>
        <w:jc w:val="center"/>
        <w:rPr>
          <w:rFonts w:ascii="Times New Roman" w:hAnsi="Times New Roman" w:cs="Times New Roman"/>
          <w:b/>
          <w:sz w:val="24"/>
        </w:rPr>
      </w:pPr>
      <w:r w:rsidRPr="00C40753">
        <w:rPr>
          <w:rFonts w:ascii="Times New Roman" w:hAnsi="Times New Roman" w:cs="Times New Roman"/>
          <w:b/>
          <w:color w:val="0070C0"/>
          <w:sz w:val="24"/>
        </w:rPr>
        <w:t>Forensic Innovation Hackathon on Real-Time Problem Statements</w:t>
      </w:r>
    </w:p>
    <w:p w:rsidR="00B70B9C" w:rsidRPr="00B70B9C" w:rsidRDefault="00B70B9C" w:rsidP="00B70B9C">
      <w:pPr>
        <w:jc w:val="center"/>
        <w:rPr>
          <w:rFonts w:ascii="Times New Roman" w:hAnsi="Times New Roman" w:cs="Times New Roman"/>
          <w:b/>
          <w:sz w:val="18"/>
        </w:rPr>
      </w:pPr>
      <w:r w:rsidRPr="00B70B9C">
        <w:rPr>
          <w:rFonts w:ascii="Times New Roman" w:hAnsi="Times New Roman" w:cs="Times New Roman"/>
          <w:b/>
          <w:sz w:val="18"/>
        </w:rPr>
        <w:t xml:space="preserve">Organized by the </w:t>
      </w:r>
      <w:r w:rsidRPr="00B70B9C">
        <w:rPr>
          <w:rFonts w:ascii="Times New Roman" w:hAnsi="Times New Roman" w:cs="Times New Roman"/>
          <w:b/>
          <w:sz w:val="18"/>
        </w:rPr>
        <w:t>Department of Forensic Science, Aditya University in collaboration with the</w:t>
      </w:r>
      <w:r w:rsidRPr="00B70B9C">
        <w:rPr>
          <w:rFonts w:ascii="Times New Roman" w:hAnsi="Times New Roman" w:cs="Times New Roman"/>
          <w:b/>
          <w:sz w:val="18"/>
        </w:rPr>
        <w:t xml:space="preserve"> Institution’s Innovation Council (IIC).</w:t>
      </w:r>
    </w:p>
    <w:p w:rsidR="000A4964" w:rsidRPr="00C40753" w:rsidRDefault="00AD2B5D" w:rsidP="006E4056">
      <w:pPr>
        <w:spacing w:before="240"/>
        <w:jc w:val="center"/>
        <w:rPr>
          <w:rFonts w:ascii="Times New Roman" w:hAnsi="Times New Roman" w:cs="Times New Roman"/>
          <w:color w:val="0070C0"/>
          <w:sz w:val="22"/>
        </w:rPr>
      </w:pPr>
      <w:r w:rsidRPr="00C40753">
        <w:rPr>
          <w:rFonts w:ascii="Times New Roman" w:hAnsi="Times New Roman" w:cs="Times New Roman"/>
          <w:b/>
          <w:color w:val="0070C0"/>
          <w:sz w:val="36"/>
        </w:rPr>
        <w:t>Official Challenge Catalogue, Problem Statements and Event Guidelines</w:t>
      </w:r>
    </w:p>
    <w:p w:rsidR="000A4964" w:rsidRPr="006E4056" w:rsidRDefault="00AD2B5D" w:rsidP="00C31FF3">
      <w:pPr>
        <w:spacing w:before="240"/>
        <w:jc w:val="center"/>
        <w:rPr>
          <w:rFonts w:ascii="Times New Roman" w:hAnsi="Times New Roman" w:cs="Times New Roman"/>
          <w:b/>
          <w:sz w:val="28"/>
        </w:rPr>
      </w:pPr>
      <w:r w:rsidRPr="006E4056">
        <w:rPr>
          <w:rFonts w:ascii="Times New Roman" w:hAnsi="Times New Roman" w:cs="Times New Roman"/>
          <w:b/>
          <w:i/>
          <w:sz w:val="24"/>
        </w:rPr>
        <w:t>6 Interdisciplinary Domains  |  60 Problem Statements  |  6-Member Teams</w:t>
      </w:r>
    </w:p>
    <w:p w:rsidR="000A4964" w:rsidRPr="00CE6551" w:rsidRDefault="000A4964" w:rsidP="00C31FF3">
      <w:pPr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1. Event Overview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The Interdisciplinary Forensic Hackathon brings together</w:t>
      </w:r>
      <w:r w:rsidRPr="00CE6551">
        <w:rPr>
          <w:rFonts w:ascii="Times New Roman" w:hAnsi="Times New Roman" w:cs="Times New Roman"/>
          <w:sz w:val="22"/>
        </w:rPr>
        <w:t xml:space="preserve"> B.Sc. and M.Sc. Forensic Science and Cyber Security &amp; Digital Forensics (CSDF) students with students from Computer Science and Engineering, Information Technology, AI/ML, Data Science, Electronics and other approved allied branches. Participants will dev</w:t>
      </w:r>
      <w:r w:rsidRPr="00CE6551">
        <w:rPr>
          <w:rFonts w:ascii="Times New Roman" w:hAnsi="Times New Roman" w:cs="Times New Roman"/>
          <w:sz w:val="22"/>
        </w:rPr>
        <w:t>elop practical prototypes, analytical tools or simulations addressing forensic examination, digital investigations, evidence management and public safety.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Every project must integrate forensic knowledge with a meaningful technical contribution. Forensic Sc</w:t>
      </w:r>
      <w:r w:rsidRPr="00CE6551">
        <w:rPr>
          <w:rFonts w:ascii="Times New Roman" w:hAnsi="Times New Roman" w:cs="Times New Roman"/>
          <w:sz w:val="22"/>
        </w:rPr>
        <w:t>ience students are expected to contribute forensic methodology, evidence interpretation, scientific validity, quality assurance and chain-of-custody requirements. Technical team members are expected to contribute software development, AI/ML, cybersecurity,</w:t>
      </w:r>
      <w:r w:rsidRPr="00CE6551">
        <w:rPr>
          <w:rFonts w:ascii="Times New Roman" w:hAnsi="Times New Roman" w:cs="Times New Roman"/>
          <w:sz w:val="22"/>
        </w:rPr>
        <w:t xml:space="preserve"> data analytics, computer vision, hardware, sensors or system design.</w:t>
      </w: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2. Mandatory Team Composition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0A4964" w:rsidRPr="00CE6551">
        <w:trPr>
          <w:jc w:val="center"/>
        </w:trPr>
        <w:tc>
          <w:tcPr>
            <w:tcW w:w="2880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2"/>
              </w:rPr>
              <w:t>Requirement</w:t>
            </w:r>
          </w:p>
        </w:tc>
        <w:tc>
          <w:tcPr>
            <w:tcW w:w="7200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2"/>
              </w:rPr>
              <w:t>Mandatory Rule</w:t>
            </w:r>
          </w:p>
        </w:tc>
      </w:tr>
      <w:tr w:rsidR="000A4964" w:rsidRPr="00CE6551">
        <w:trPr>
          <w:jc w:val="center"/>
        </w:trPr>
        <w:tc>
          <w:tcPr>
            <w:tcW w:w="2880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>Team size</w:t>
            </w:r>
          </w:p>
        </w:tc>
        <w:tc>
          <w:tcPr>
            <w:tcW w:w="7200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>Exactly six students per team.</w:t>
            </w:r>
          </w:p>
        </w:tc>
      </w:tr>
      <w:tr w:rsidR="000A4964" w:rsidRPr="00CE6551">
        <w:trPr>
          <w:jc w:val="center"/>
        </w:trPr>
        <w:tc>
          <w:tcPr>
            <w:tcW w:w="2880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>Forensic Science representation</w:t>
            </w:r>
          </w:p>
        </w:tc>
        <w:tc>
          <w:tcPr>
            <w:tcW w:w="7200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 xml:space="preserve">At least one student enrolled in B.Sc. or M.Sc. </w:t>
            </w:r>
            <w:r w:rsidRPr="00CE6551">
              <w:rPr>
                <w:rFonts w:ascii="Times New Roman" w:hAnsi="Times New Roman" w:cs="Times New Roman"/>
                <w:sz w:val="22"/>
              </w:rPr>
              <w:t>Forensic Science</w:t>
            </w:r>
            <w:r w:rsidR="002172AC">
              <w:rPr>
                <w:rFonts w:ascii="Times New Roman" w:hAnsi="Times New Roman" w:cs="Times New Roman"/>
                <w:sz w:val="22"/>
              </w:rPr>
              <w:t xml:space="preserve"> or CSDF</w:t>
            </w:r>
            <w:r w:rsidRPr="00CE6551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0A4964" w:rsidRPr="00CE6551">
        <w:trPr>
          <w:jc w:val="center"/>
        </w:trPr>
        <w:tc>
          <w:tcPr>
            <w:tcW w:w="2880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>Technical representation</w:t>
            </w:r>
          </w:p>
        </w:tc>
        <w:tc>
          <w:tcPr>
            <w:tcW w:w="7200" w:type="dxa"/>
          </w:tcPr>
          <w:p w:rsidR="000A4964" w:rsidRPr="00CE6551" w:rsidRDefault="00AD2B5D" w:rsidP="002172AC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 xml:space="preserve">At least one student from </w:t>
            </w:r>
            <w:r w:rsidRPr="00CE6551">
              <w:rPr>
                <w:rFonts w:ascii="Times New Roman" w:hAnsi="Times New Roman" w:cs="Times New Roman"/>
                <w:sz w:val="22"/>
              </w:rPr>
              <w:t>Computer Science, IT, AI/ML, Data Science, ECE or another allied branch</w:t>
            </w:r>
            <w:r w:rsidR="002172AC">
              <w:rPr>
                <w:rFonts w:ascii="Times New Roman" w:hAnsi="Times New Roman" w:cs="Times New Roman"/>
                <w:sz w:val="22"/>
              </w:rPr>
              <w:t>es</w:t>
            </w:r>
            <w:r w:rsidRPr="00CE6551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0A4964" w:rsidRPr="00CE6551">
        <w:trPr>
          <w:jc w:val="center"/>
        </w:trPr>
        <w:tc>
          <w:tcPr>
            <w:tcW w:w="2880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>Remaining members</w:t>
            </w:r>
          </w:p>
        </w:tc>
        <w:tc>
          <w:tcPr>
            <w:tcW w:w="7200" w:type="dxa"/>
            <w:shd w:val="clear" w:color="auto" w:fill="F1F5F9"/>
          </w:tcPr>
          <w:p w:rsidR="000A4964" w:rsidRPr="00CE6551" w:rsidRDefault="00AD2B5D" w:rsidP="00710AA0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>The other four members may be selected from Forensic Sci</w:t>
            </w:r>
            <w:r w:rsidRPr="00CE6551">
              <w:rPr>
                <w:rFonts w:ascii="Times New Roman" w:hAnsi="Times New Roman" w:cs="Times New Roman"/>
                <w:sz w:val="22"/>
              </w:rPr>
              <w:t xml:space="preserve">ence, CSDF, Computer Science, Engineering and </w:t>
            </w:r>
            <w:r w:rsidR="00710AA0">
              <w:rPr>
                <w:rFonts w:ascii="Times New Roman" w:hAnsi="Times New Roman" w:cs="Times New Roman"/>
                <w:sz w:val="22"/>
              </w:rPr>
              <w:t>any</w:t>
            </w:r>
            <w:r w:rsidRPr="00CE6551">
              <w:rPr>
                <w:rFonts w:ascii="Times New Roman" w:hAnsi="Times New Roman" w:cs="Times New Roman"/>
                <w:sz w:val="22"/>
              </w:rPr>
              <w:t xml:space="preserve"> allied disciplines.</w:t>
            </w:r>
          </w:p>
        </w:tc>
      </w:tr>
      <w:tr w:rsidR="000A4964" w:rsidRPr="00CE6551">
        <w:trPr>
          <w:jc w:val="center"/>
        </w:trPr>
        <w:tc>
          <w:tcPr>
            <w:tcW w:w="2880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>Interdisciplinary contribution</w:t>
            </w:r>
          </w:p>
        </w:tc>
        <w:tc>
          <w:tcPr>
            <w:tcW w:w="7200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2"/>
              </w:rPr>
              <w:t>The proposed solution must demonstrate both a forensic-science contribution and a techni</w:t>
            </w:r>
            <w:bookmarkStart w:id="0" w:name="_GoBack"/>
            <w:bookmarkEnd w:id="0"/>
            <w:r w:rsidRPr="00CE6551">
              <w:rPr>
                <w:rFonts w:ascii="Times New Roman" w:hAnsi="Times New Roman" w:cs="Times New Roman"/>
                <w:sz w:val="22"/>
              </w:rPr>
              <w:t>cal implementation.</w:t>
            </w:r>
          </w:p>
        </w:tc>
      </w:tr>
    </w:tbl>
    <w:p w:rsidR="000A4964" w:rsidRPr="00CE6551" w:rsidRDefault="000A4964" w:rsidP="00C31FF3">
      <w:pPr>
        <w:spacing w:after="20"/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lastRenderedPageBreak/>
        <w:t>3. Summary of Domains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3024"/>
        <w:gridCol w:w="1368"/>
        <w:gridCol w:w="5040"/>
      </w:tblGrid>
      <w:tr w:rsidR="000A4964" w:rsidRPr="00CE6551">
        <w:trPr>
          <w:jc w:val="center"/>
        </w:trPr>
        <w:tc>
          <w:tcPr>
            <w:tcW w:w="64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Domain</w:t>
            </w:r>
          </w:p>
        </w:tc>
        <w:tc>
          <w:tcPr>
            <w:tcW w:w="3024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Domain Tit</w:t>
            </w: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le</w:t>
            </w:r>
          </w:p>
        </w:tc>
        <w:tc>
          <w:tcPr>
            <w:tcW w:w="136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Problem IDs</w:t>
            </w:r>
          </w:p>
        </w:tc>
        <w:tc>
          <w:tcPr>
            <w:tcW w:w="5040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Core Focus</w:t>
            </w:r>
          </w:p>
        </w:tc>
      </w:tr>
      <w:tr w:rsidR="000A4964" w:rsidRPr="00CE6551">
        <w:trPr>
          <w:jc w:val="center"/>
        </w:trPr>
        <w:tc>
          <w:tcPr>
            <w:tcW w:w="64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2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Digital Forensics, Cybersecurity and Cybercrime Investigation</w:t>
            </w:r>
          </w:p>
        </w:tc>
        <w:tc>
          <w:tcPr>
            <w:tcW w:w="136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DF-01 to DF-10</w:t>
            </w:r>
          </w:p>
        </w:tc>
        <w:tc>
          <w:tcPr>
            <w:tcW w:w="5040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Mobile and computer forensics, communication analysis, cryptocurrency, memory, telematics, IoT, drone logs and evidence triage.</w:t>
            </w:r>
          </w:p>
        </w:tc>
      </w:tr>
      <w:tr w:rsidR="000A4964" w:rsidRPr="00CE6551">
        <w:trPr>
          <w:jc w:val="center"/>
        </w:trPr>
        <w:tc>
          <w:tcPr>
            <w:tcW w:w="64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02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Smart Crime Scene </w:t>
            </w:r>
            <w:r w:rsidRPr="00CE6551">
              <w:rPr>
                <w:rFonts w:ascii="Times New Roman" w:hAnsi="Times New Roman" w:cs="Times New Roman"/>
                <w:sz w:val="20"/>
              </w:rPr>
              <w:t>Investigation, Computer Vision and Multimedia Forensics</w:t>
            </w:r>
          </w:p>
        </w:tc>
        <w:tc>
          <w:tcPr>
            <w:tcW w:w="136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CSI-01 to CSI-10</w:t>
            </w:r>
          </w:p>
        </w:tc>
        <w:tc>
          <w:tcPr>
            <w:tcW w:w="5040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3D scene reconstruction, CCTV, deepfakes, audio, bloodstain patterns, fire simulation, evidence packaging and DVI.</w:t>
            </w:r>
          </w:p>
        </w:tc>
      </w:tr>
      <w:tr w:rsidR="000A4964" w:rsidRPr="00CE6551">
        <w:trPr>
          <w:jc w:val="center"/>
        </w:trPr>
        <w:tc>
          <w:tcPr>
            <w:tcW w:w="64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02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Forensic Identification, Biometrics, Questioned Documents and </w:t>
            </w:r>
            <w:r w:rsidRPr="00CE6551">
              <w:rPr>
                <w:rFonts w:ascii="Times New Roman" w:hAnsi="Times New Roman" w:cs="Times New Roman"/>
                <w:sz w:val="20"/>
              </w:rPr>
              <w:t>Pattern Evidence</w:t>
            </w:r>
          </w:p>
        </w:tc>
        <w:tc>
          <w:tcPr>
            <w:tcW w:w="136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FID-01 to FID-10</w:t>
            </w:r>
          </w:p>
        </w:tc>
        <w:tc>
          <w:tcPr>
            <w:tcW w:w="5040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Fingerprints, handwriting, signatures, questioned documents, toolmarks, GSR, footwear and physical-fit examination.</w:t>
            </w:r>
          </w:p>
        </w:tc>
      </w:tr>
      <w:tr w:rsidR="000A4964" w:rsidRPr="00CE6551">
        <w:trPr>
          <w:jc w:val="center"/>
        </w:trPr>
        <w:tc>
          <w:tcPr>
            <w:tcW w:w="64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02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Forensic Biology, DNA, Biosensing and Wildlife Forensics</w:t>
            </w:r>
          </w:p>
        </w:tc>
        <w:tc>
          <w:tcPr>
            <w:tcW w:w="136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BIO-01 to BIO-10</w:t>
            </w:r>
          </w:p>
        </w:tc>
        <w:tc>
          <w:tcPr>
            <w:tcW w:w="5040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Biological screening, DNA </w:t>
            </w:r>
            <w:r w:rsidRPr="00CE6551">
              <w:rPr>
                <w:rFonts w:ascii="Times New Roman" w:hAnsi="Times New Roman" w:cs="Times New Roman"/>
                <w:sz w:val="20"/>
              </w:rPr>
              <w:t>mixtures, methylation, metagenomics, genealogy, sample preservation, proteomics and wildlife DNA.</w:t>
            </w:r>
          </w:p>
        </w:tc>
      </w:tr>
      <w:tr w:rsidR="000A4964" w:rsidRPr="00CE6551">
        <w:trPr>
          <w:jc w:val="center"/>
        </w:trPr>
        <w:tc>
          <w:tcPr>
            <w:tcW w:w="64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02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Forensic Chemistry, Toxicology, Nanotechnology and Trace Analytics</w:t>
            </w:r>
          </w:p>
        </w:tc>
        <w:tc>
          <w:tcPr>
            <w:tcW w:w="136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CHEM-01 to CHEM-10</w:t>
            </w:r>
          </w:p>
        </w:tc>
        <w:tc>
          <w:tcPr>
            <w:tcW w:w="5040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Chemical screening, toxicology, spectral data, supply-chain anomalies</w:t>
            </w:r>
            <w:r w:rsidRPr="00CE6551">
              <w:rPr>
                <w:rFonts w:ascii="Times New Roman" w:hAnsi="Times New Roman" w:cs="Times New Roman"/>
                <w:sz w:val="20"/>
              </w:rPr>
              <w:t>, sample quality, paint, glass, soil, fibres and nanosensors.</w:t>
            </w:r>
          </w:p>
        </w:tc>
      </w:tr>
      <w:tr w:rsidR="000A4964" w:rsidRPr="00CE6551">
        <w:trPr>
          <w:jc w:val="center"/>
        </w:trPr>
        <w:tc>
          <w:tcPr>
            <w:tcW w:w="64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02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Forensic Intelligence, Human Identification and Public Safety</w:t>
            </w:r>
          </w:p>
        </w:tc>
        <w:tc>
          <w:tcPr>
            <w:tcW w:w="136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INT-01 to INT-10</w:t>
            </w:r>
          </w:p>
        </w:tc>
        <w:tc>
          <w:tcPr>
            <w:tcW w:w="5040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Skeletal evidence, PMI, dental identification, isotope mapping, case-record AI, emergency calls, witness </w:t>
            </w:r>
            <w:r w:rsidRPr="00CE6551">
              <w:rPr>
                <w:rFonts w:ascii="Times New Roman" w:hAnsi="Times New Roman" w:cs="Times New Roman"/>
                <w:sz w:val="20"/>
              </w:rPr>
              <w:t>procedures and online harm.</w:t>
            </w:r>
          </w:p>
        </w:tc>
      </w:tr>
    </w:tbl>
    <w:p w:rsidR="000A4964" w:rsidRPr="00CE6551" w:rsidRDefault="000A4964" w:rsidP="00C31FF3">
      <w:pPr>
        <w:spacing w:after="20"/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4. Official Problem Statement Catalogue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Each team must select one problem statement. The forensic and technical roles below indicate expected contributions; teams may refine the project scope in consultation with mentors.</w:t>
      </w:r>
    </w:p>
    <w:p w:rsidR="000A4964" w:rsidRPr="00CE6551" w:rsidRDefault="00CE6551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Domain 1: Digital Forensics, Cybersecurity and Cybercrime Investigation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Focus: </w:t>
      </w:r>
      <w:r w:rsidRPr="00CE6551">
        <w:rPr>
          <w:rFonts w:ascii="Times New Roman" w:hAnsi="Times New Roman" w:cs="Times New Roman"/>
          <w:sz w:val="22"/>
        </w:rPr>
        <w:t>Digital evidence from mobile devices, computers, networks, vehicles, IoT systems, drones and online environments.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2376"/>
        <w:gridCol w:w="3528"/>
        <w:gridCol w:w="3528"/>
      </w:tblGrid>
      <w:tr w:rsidR="000A4964" w:rsidRPr="00CE6551">
        <w:trPr>
          <w:jc w:val="center"/>
        </w:trPr>
        <w:tc>
          <w:tcPr>
            <w:tcW w:w="792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ID</w:t>
            </w:r>
          </w:p>
        </w:tc>
        <w:tc>
          <w:tcPr>
            <w:tcW w:w="2376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Problem Statement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Forensic Science Role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 xml:space="preserve">CS / Technical / </w:t>
            </w: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Engineering Role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DF-01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AI-Powered Mobile Forensic and UFDR Analyzer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extraction priorities, review relevant artefacts and timelines, and establish forensic reporting requirements.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parsers for authorised UFDR, JSON, CSV or simulated extractio</w:t>
            </w:r>
            <w:r w:rsidRPr="00CE6551">
              <w:rPr>
                <w:rFonts w:ascii="Times New Roman" w:hAnsi="Times New Roman" w:cs="Times New Roman"/>
                <w:sz w:val="20"/>
              </w:rPr>
              <w:t>n reports; correlate events and generate source-linked timelines.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DF-02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Cybercrime Communication Correlation Engine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Interpret authorised or simulated CDR, IPDR, VoIP and ISP records; assess investigative leads and attribution limits.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Normalise records, bu</w:t>
            </w:r>
            <w:r w:rsidRPr="00CE6551">
              <w:rPr>
                <w:rFonts w:ascii="Times New Roman" w:hAnsi="Times New Roman" w:cs="Times New Roman"/>
                <w:sz w:val="20"/>
              </w:rPr>
              <w:t>ild graph-based link analysis and visualise communication patterns and timelines.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DF-03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Cryptocurrency Tracing and Risk Analytics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Identify transaction patterns relevant to an investigation and document the limits of financial attribution.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Analyse public </w:t>
            </w:r>
            <w:r w:rsidRPr="00CE6551">
              <w:rPr>
                <w:rFonts w:ascii="Times New Roman" w:hAnsi="Times New Roman" w:cs="Times New Roman"/>
                <w:sz w:val="20"/>
              </w:rPr>
              <w:t>or simulated blockchain data using graph analytics to visualise fund flows and flag anomalous patterns.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DF-04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Cyber Threat Intelligence and Dark Web Analysis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threat indicators, source reliability and evidence documentation requirements for authoris</w:t>
            </w:r>
            <w:r w:rsidRPr="00CE6551">
              <w:rPr>
                <w:rFonts w:ascii="Times New Roman" w:hAnsi="Times New Roman" w:cs="Times New Roman"/>
                <w:sz w:val="20"/>
              </w:rPr>
              <w:t>ed intelligence datasets.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Use pre-collected, public or synthetic data for NLP extraction, entity linking and threat dashboards; do not attempt unauthorised access or deanonymisation.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DF-05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RAM and Volatile Memory Forensic Analyzer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volatile evidence</w:t>
            </w:r>
            <w:r w:rsidRPr="00CE6551">
              <w:rPr>
                <w:rFonts w:ascii="Times New Roman" w:hAnsi="Times New Roman" w:cs="Times New Roman"/>
                <w:sz w:val="20"/>
              </w:rPr>
              <w:t xml:space="preserve"> priorities and interpret process, connection and memory artefacts from supplied data.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Use existing forensic frameworks to analyse authorised memory dumps and report process trees, network states and </w:t>
            </w:r>
            <w:r w:rsidRPr="00CE6551">
              <w:rPr>
                <w:rFonts w:ascii="Times New Roman" w:hAnsi="Times New Roman" w:cs="Times New Roman"/>
                <w:sz w:val="20"/>
              </w:rPr>
              <w:lastRenderedPageBreak/>
              <w:t>relevant artefacts.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lastRenderedPageBreak/>
              <w:t>DF-06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Deleted File Recovery and </w:t>
            </w:r>
            <w:r w:rsidRPr="00CE6551">
              <w:rPr>
                <w:rFonts w:ascii="Times New Roman" w:hAnsi="Times New Roman" w:cs="Times New Roman"/>
                <w:sz w:val="20"/>
              </w:rPr>
              <w:t>Filesystem Reconstruction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Identify relevant filesystem artefacts, recovery limitations and integrity-validation procedures.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Analyse supplied disk images, implement file-signature carving and metadata review, and verify cryptographic hashes.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DF-07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Vehicle </w:t>
            </w:r>
            <w:r w:rsidRPr="00CE6551">
              <w:rPr>
                <w:rFonts w:ascii="Times New Roman" w:hAnsi="Times New Roman" w:cs="Times New Roman"/>
                <w:sz w:val="20"/>
              </w:rPr>
              <w:t>Telematics and Digital Journey Reconstructor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Interpret supplied vehicle event records, infotainment logs and stored location data, accounting for timestamp limitations.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Parse authorised or simulated telemetry, GPS and Bluetooth logs and visualise possible </w:t>
            </w:r>
            <w:r w:rsidRPr="00CE6551">
              <w:rPr>
                <w:rFonts w:ascii="Times New Roman" w:hAnsi="Times New Roman" w:cs="Times New Roman"/>
                <w:sz w:val="20"/>
              </w:rPr>
              <w:t>journeys on a map.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DF-08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IoT and Smart-Home Digital Evidence Correlator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Identify relevant artefacts across smart hubs, wearables and connected devices; assess clock offsets and evidential limits.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Synchronise supplied multi-device logs and create a chronol</w:t>
            </w:r>
            <w:r w:rsidRPr="00CE6551">
              <w:rPr>
                <w:rFonts w:ascii="Times New Roman" w:hAnsi="Times New Roman" w:cs="Times New Roman"/>
                <w:sz w:val="20"/>
              </w:rPr>
              <w:t>ogical event view with source references.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DF-09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Drone and Digital Flight-Log Forensics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Examine supplied flight logs, coordinates and payload metadata and document limitations of reconstruction.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Parse authorised or simulated telemetry and reconstruct </w:t>
            </w:r>
            <w:r w:rsidRPr="00CE6551">
              <w:rPr>
                <w:rFonts w:ascii="Times New Roman" w:hAnsi="Times New Roman" w:cs="Times New Roman"/>
                <w:sz w:val="20"/>
              </w:rPr>
              <w:t>flight paths using 2D/3D mapping.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DF-10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AI-Assisted Digital Evidence Triage and Child Protection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privacy, safeguarding, evidence-handling and escalation requirements using synthetic or formally approved test data.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classifier and hashing/rep</w:t>
            </w:r>
            <w:r w:rsidRPr="00CE6551">
              <w:rPr>
                <w:rFonts w:ascii="Times New Roman" w:hAnsi="Times New Roman" w:cs="Times New Roman"/>
                <w:sz w:val="20"/>
              </w:rPr>
              <w:t>orting workflow for synthetic or approved datasets; do not access, store or display illegal content.</w:t>
            </w:r>
          </w:p>
        </w:tc>
      </w:tr>
    </w:tbl>
    <w:p w:rsidR="000A4964" w:rsidRPr="00CE6551" w:rsidRDefault="000A4964" w:rsidP="00C31FF3">
      <w:pPr>
        <w:spacing w:after="20"/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Domain 2: Smart Crime Scene Investigation, Computer Vision and Multimedia Forensics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Focus: </w:t>
      </w:r>
      <w:r w:rsidRPr="00CE6551">
        <w:rPr>
          <w:rFonts w:ascii="Times New Roman" w:hAnsi="Times New Roman" w:cs="Times New Roman"/>
          <w:sz w:val="22"/>
        </w:rPr>
        <w:t>Crime-scene documentation, image and video evidence, audio, sc</w:t>
      </w:r>
      <w:r w:rsidRPr="00CE6551">
        <w:rPr>
          <w:rFonts w:ascii="Times New Roman" w:hAnsi="Times New Roman" w:cs="Times New Roman"/>
          <w:sz w:val="22"/>
        </w:rPr>
        <w:t>ene reconstruction, pattern analysis and contamination prevention.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2376"/>
        <w:gridCol w:w="3528"/>
        <w:gridCol w:w="3528"/>
      </w:tblGrid>
      <w:tr w:rsidR="000A4964" w:rsidRPr="00CE6551">
        <w:trPr>
          <w:jc w:val="center"/>
        </w:trPr>
        <w:tc>
          <w:tcPr>
            <w:tcW w:w="792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ID</w:t>
            </w:r>
          </w:p>
        </w:tc>
        <w:tc>
          <w:tcPr>
            <w:tcW w:w="2376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Problem Statement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Forensic Science Role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CS / Technical / Engineering Role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CSI-01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Photogrammetry and 3D Crime Scene Reconstruction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Define scene documentation standards, scale-marker </w:t>
            </w:r>
            <w:r w:rsidRPr="00CE6551">
              <w:rPr>
                <w:rFonts w:ascii="Times New Roman" w:hAnsi="Times New Roman" w:cs="Times New Roman"/>
                <w:sz w:val="20"/>
              </w:rPr>
              <w:t>placement, evidence locations and validation of spatial measurements.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Generate an interactive 3D model from supplied photographs using photogrammetry or an equivalent method.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CSI-02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CCTV Enhancement and Video Evidence Analysis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limits for enhancemen</w:t>
            </w:r>
            <w:r w:rsidRPr="00CE6551">
              <w:rPr>
                <w:rFonts w:ascii="Times New Roman" w:hAnsi="Times New Roman" w:cs="Times New Roman"/>
                <w:sz w:val="20"/>
              </w:rPr>
              <w:t>t and ensure processed footage is not represented as original evidence.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frame selection, deblurring or visibility-enhancement tools while retaining originals and documenting processing.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CSI-03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Multimodal Deepfake and Synthetic Media Detection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Identify authenticity indicators and assess the limitations of visual, acoustic and metadata clues.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computer-vision and audio-analysis models that flag manipulation indicators, provide explanations and report uncertainty.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CSI-04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Tamper-Evident CCT</w:t>
            </w:r>
            <w:r w:rsidRPr="00CE6551">
              <w:rPr>
                <w:rFonts w:ascii="Times New Roman" w:hAnsi="Times New Roman" w:cs="Times New Roman"/>
                <w:sz w:val="20"/>
              </w:rPr>
              <w:t>V Evidence Packaging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evidence metadata, chain-of-custody fields and verification procedures for video exports.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Package native exports with signed manifests, cryptographic hashes and audit records; detect changes to supplied files.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CSI-05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Forensic A</w:t>
            </w:r>
            <w:r w:rsidRPr="00CE6551">
              <w:rPr>
                <w:rFonts w:ascii="Times New Roman" w:hAnsi="Times New Roman" w:cs="Times New Roman"/>
                <w:sz w:val="20"/>
              </w:rPr>
              <w:t>udio Enhancement and Speaker Analysis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Assess acoustic features, preserve originals and document how enhancement may affect interpretation.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an AI pipeline for noise reduction, speaker diarisation or transcription and flag potential distortion.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CSI-06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Bloodstain Pattern Documentation and Geometry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Distinguish observable stain patterns, validate measurements and explain limitations of event reconstruction.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Analyse safe simulated images, measure stain geometry and calculate possible impact angles with </w:t>
            </w:r>
            <w:r w:rsidRPr="00CE6551">
              <w:rPr>
                <w:rFonts w:ascii="Times New Roman" w:hAnsi="Times New Roman" w:cs="Times New Roman"/>
                <w:sz w:val="20"/>
              </w:rPr>
              <w:t>uncertainty.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CSI-07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Digital Fire Scene and Burn-Pattern Simulator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fire-dynamics assumptions, ventilation factors and alternative hypotheses for scene interpretation.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a simplified simulation of airflow, room layout, heat patterns and possibl</w:t>
            </w:r>
            <w:r w:rsidRPr="00CE6551">
              <w:rPr>
                <w:rFonts w:ascii="Times New Roman" w:hAnsi="Times New Roman" w:cs="Times New Roman"/>
                <w:sz w:val="20"/>
              </w:rPr>
              <w:t>e burn-pattern development.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CSI-08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AI-Powered Crime Scene Pattern Search Engine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Define consistent fields for physical evidence, scene characteristics and </w:t>
            </w:r>
            <w:r w:rsidRPr="00CE6551">
              <w:rPr>
                <w:rFonts w:ascii="Times New Roman" w:hAnsi="Times New Roman" w:cs="Times New Roman"/>
                <w:sz w:val="20"/>
              </w:rPr>
              <w:lastRenderedPageBreak/>
              <w:t>spatial-temporal information.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lastRenderedPageBreak/>
              <w:t>Build a searchable database using image embeddings, vector search or gr</w:t>
            </w:r>
            <w:r w:rsidRPr="00CE6551">
              <w:rPr>
                <w:rFonts w:ascii="Times New Roman" w:hAnsi="Times New Roman" w:cs="Times New Roman"/>
                <w:sz w:val="20"/>
              </w:rPr>
              <w:t xml:space="preserve">aph links </w:t>
            </w:r>
            <w:r w:rsidRPr="00CE6551">
              <w:rPr>
                <w:rFonts w:ascii="Times New Roman" w:hAnsi="Times New Roman" w:cs="Times New Roman"/>
                <w:sz w:val="20"/>
              </w:rPr>
              <w:lastRenderedPageBreak/>
              <w:t>to retrieve potentially similar mock scenes.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lastRenderedPageBreak/>
              <w:t>CSI-09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Smart Equipment and Cross-Contamination Tracker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Establish cleaning protocols, contamination risks and equipment-handling requirements.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Develop a QR-, sensor- or image-assisted system to record </w:t>
            </w:r>
            <w:r w:rsidRPr="00CE6551">
              <w:rPr>
                <w:rFonts w:ascii="Times New Roman" w:hAnsi="Times New Roman" w:cs="Times New Roman"/>
                <w:sz w:val="20"/>
              </w:rPr>
              <w:t>equipment use, cleaning cycles and potential contamination events.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CSI-10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Disaster Victim Identification Platform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Apply consistent primary and secondary identifier workflows and define procedures for resolving conflicting information.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secure match</w:t>
            </w:r>
            <w:r w:rsidRPr="00CE6551">
              <w:rPr>
                <w:rFonts w:ascii="Times New Roman" w:hAnsi="Times New Roman" w:cs="Times New Roman"/>
                <w:sz w:val="20"/>
              </w:rPr>
              <w:t>ing dashboard for synthetic missing-person and unidentified-remains records; flag candidates without automatically confirming identity.</w:t>
            </w:r>
          </w:p>
        </w:tc>
      </w:tr>
    </w:tbl>
    <w:p w:rsidR="000A4964" w:rsidRPr="00CE6551" w:rsidRDefault="000A4964" w:rsidP="00C31FF3">
      <w:pPr>
        <w:spacing w:after="20"/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Domain 3: Forensic Identification, Biometrics, Questioned Documents and Pattern Evidence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Focus: </w:t>
      </w:r>
      <w:r w:rsidRPr="00CE6551">
        <w:rPr>
          <w:rFonts w:ascii="Times New Roman" w:hAnsi="Times New Roman" w:cs="Times New Roman"/>
          <w:sz w:val="22"/>
        </w:rPr>
        <w:t>Fingerprint examinatio</w:t>
      </w:r>
      <w:r w:rsidRPr="00CE6551">
        <w:rPr>
          <w:rFonts w:ascii="Times New Roman" w:hAnsi="Times New Roman" w:cs="Times New Roman"/>
          <w:sz w:val="22"/>
        </w:rPr>
        <w:t>n, handwriting, signatures, questioned documents, toolmarks, trace patterns and scientific validation.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2376"/>
        <w:gridCol w:w="3528"/>
        <w:gridCol w:w="3528"/>
      </w:tblGrid>
      <w:tr w:rsidR="000A4964" w:rsidRPr="00CE6551">
        <w:trPr>
          <w:jc w:val="center"/>
        </w:trPr>
        <w:tc>
          <w:tcPr>
            <w:tcW w:w="792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ID</w:t>
            </w:r>
          </w:p>
        </w:tc>
        <w:tc>
          <w:tcPr>
            <w:tcW w:w="2376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Problem Statement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Forensic Science Role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CS / Technical / Engineering Role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FID-01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AI-Assisted Latent Fingerprint Enhancement and Feature Extraction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Assess ridge clarity, minutiae, background noise and artefacts; retain the original image for examination.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image-processing methods to improve supplied fingerprint images and record each transformation.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FID-02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Fingerprint Comparison and Statistica</w:t>
            </w:r>
            <w:r w:rsidRPr="00CE6551">
              <w:rPr>
                <w:rFonts w:ascii="Times New Roman" w:hAnsi="Times New Roman" w:cs="Times New Roman"/>
                <w:sz w:val="20"/>
              </w:rPr>
              <w:t>l Validation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Document corresponding, differing and unclear features and define a structured verification process.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comparison-support interface that records feature annotations and uncertainty without treating a score as proof of identity.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FID-03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Handwriting and Synthetic Font Classifier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Identify relevant handwriting variation, pen pressure where available, line quality and stroke direction.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Train a computer-vision model on labelled samples to distinguish natural handwriting from synthetic fonts, r</w:t>
            </w:r>
            <w:r w:rsidRPr="00CE6551">
              <w:rPr>
                <w:rFonts w:ascii="Times New Roman" w:hAnsi="Times New Roman" w:cs="Times New Roman"/>
                <w:sz w:val="20"/>
              </w:rPr>
              <w:t>eporting model limitations.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FID-04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Dynamic Signature Verification and Document Authenticity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Evaluate signature features and distinguish dynamic pen data from static images of signatures.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Process time-series pressure, velocity and stroke data from approved</w:t>
            </w:r>
            <w:r w:rsidRPr="00CE6551">
              <w:rPr>
                <w:rFonts w:ascii="Times New Roman" w:hAnsi="Times New Roman" w:cs="Times New Roman"/>
                <w:sz w:val="20"/>
              </w:rPr>
              <w:t xml:space="preserve"> digital-pad datasets and report verification limitations.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FID-05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Questioned Document Triage and Comparability Assistant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sample-sufficiency criteria considering script, writing quantity, orientation and image resolution.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triage tool to asse</w:t>
            </w:r>
            <w:r w:rsidRPr="00CE6551">
              <w:rPr>
                <w:rFonts w:ascii="Times New Roman" w:hAnsi="Times New Roman" w:cs="Times New Roman"/>
                <w:sz w:val="20"/>
              </w:rPr>
              <w:t>ss sample quality and comparability and flag cases requiring examiner review.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FID-06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3D Toolmark and Surface Impression Comparison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Identify relevant striated or impressed features and define comparison and validation procedures.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Compare 3D scans or depth </w:t>
            </w:r>
            <w:r w:rsidRPr="00CE6551">
              <w:rPr>
                <w:rFonts w:ascii="Times New Roman" w:hAnsi="Times New Roman" w:cs="Times New Roman"/>
                <w:sz w:val="20"/>
              </w:rPr>
              <w:t>maps of safe test-material impressions and visualise similarities, differences and uncertainty.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FID-07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Gunshot Residue Particle Analysis Assistant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Interpret supplied particle images and consider distribution, composition data and environmental limitations</w:t>
            </w:r>
            <w:r w:rsidRPr="00CE6551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image-processing tools to count or classify labelled test particles and visualise their spatial distribution.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FID-08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Footwear and Tyre Impression Search Engine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Distinguish class characteristics from wear, cuts, punctures and other acquired featu</w:t>
            </w:r>
            <w:r w:rsidRPr="00CE6551">
              <w:rPr>
                <w:rFonts w:ascii="Times New Roman" w:hAnsi="Times New Roman" w:cs="Times New Roman"/>
                <w:sz w:val="20"/>
              </w:rPr>
              <w:t>res.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an image-retrieval system that ranks reference tread patterns against full or partial impressions and displays comparison features.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FID-09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Physical Fit Matching of Fragmented Evidence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Apply physical-fit principles to safe exemplars such as torn</w:t>
            </w:r>
            <w:r w:rsidRPr="00CE6551">
              <w:rPr>
                <w:rFonts w:ascii="Times New Roman" w:hAnsi="Times New Roman" w:cs="Times New Roman"/>
                <w:sz w:val="20"/>
              </w:rPr>
              <w:t xml:space="preserve"> paper, glass replicas, plastics or tape.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edge-matching algorithms for high-resolution scans and display candidate fits with limitations.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FID-10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Forensic Laboratory Validation and Examiner Agreement Dashboard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blind-testing, repeatability, r</w:t>
            </w:r>
            <w:r w:rsidRPr="00CE6551">
              <w:rPr>
                <w:rFonts w:ascii="Times New Roman" w:hAnsi="Times New Roman" w:cs="Times New Roman"/>
                <w:sz w:val="20"/>
              </w:rPr>
              <w:t>eproducibility and examiner-agreement measures.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dashboard for test outcomes, performance metrics, examiner decisions and quality-assurance actions.</w:t>
            </w:r>
          </w:p>
        </w:tc>
      </w:tr>
    </w:tbl>
    <w:p w:rsidR="000A4964" w:rsidRPr="00CE6551" w:rsidRDefault="000A4964" w:rsidP="00C31FF3">
      <w:pPr>
        <w:spacing w:after="20"/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lastRenderedPageBreak/>
        <w:t>Domain 4: Forensic Biology, DNA, Biosensing and Wildlife Forensics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Focus: </w:t>
      </w:r>
      <w:r w:rsidRPr="00CE6551">
        <w:rPr>
          <w:rFonts w:ascii="Times New Roman" w:hAnsi="Times New Roman" w:cs="Times New Roman"/>
          <w:sz w:val="22"/>
        </w:rPr>
        <w:t>Biological screening, DN</w:t>
      </w:r>
      <w:r w:rsidRPr="00CE6551">
        <w:rPr>
          <w:rFonts w:ascii="Times New Roman" w:hAnsi="Times New Roman" w:cs="Times New Roman"/>
          <w:sz w:val="22"/>
        </w:rPr>
        <w:t>A analysis, bioinformatics, sample preservation, human identification and wildlife evidence.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2376"/>
        <w:gridCol w:w="3528"/>
        <w:gridCol w:w="3528"/>
      </w:tblGrid>
      <w:tr w:rsidR="000A4964" w:rsidRPr="00CE6551">
        <w:trPr>
          <w:jc w:val="center"/>
        </w:trPr>
        <w:tc>
          <w:tcPr>
            <w:tcW w:w="792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ID</w:t>
            </w:r>
          </w:p>
        </w:tc>
        <w:tc>
          <w:tcPr>
            <w:tcW w:w="2376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Problem Statement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Forensic Science Role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CS / Technical / Engineering Role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BIO-01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Smartphone-Based Biological Screening Assistant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appropriate presumptive</w:t>
            </w:r>
            <w:r w:rsidRPr="00CE6551">
              <w:rPr>
                <w:rFonts w:ascii="Times New Roman" w:hAnsi="Times New Roman" w:cs="Times New Roman"/>
                <w:sz w:val="20"/>
              </w:rPr>
              <w:t xml:space="preserve"> screening targets and explain the limits of test-strip or colourimetric results.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a smartphone imaging or colourimetry prototype using safe, simulated or approved test results under varied lighting.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BIO-02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DNA Methylation and Age Estimation Analyt</w:t>
            </w:r>
            <w:r w:rsidRPr="00CE6551">
              <w:rPr>
                <w:rFonts w:ascii="Times New Roman" w:hAnsi="Times New Roman" w:cs="Times New Roman"/>
                <w:sz w:val="20"/>
              </w:rPr>
              <w:t>ics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Identify appropriate reference features and explain error margins, dataset limitations and population applicability.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Train and evaluate regression models on suitable public or synthetic methylation datasets and report uncertainty.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BIO-03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Forensic DNA </w:t>
            </w:r>
            <w:r w:rsidRPr="00CE6551">
              <w:rPr>
                <w:rFonts w:ascii="Times New Roman" w:hAnsi="Times New Roman" w:cs="Times New Roman"/>
                <w:sz w:val="20"/>
              </w:rPr>
              <w:t>Mixture Interpretation Simulator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Interpret synthetic STR electropherograms, including stutter, peak-height variation and possible drop-in/drop-out.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Build a teaching simulator to visualise mixture complexity and compare assumptions using synthetic data; do </w:t>
            </w:r>
            <w:r w:rsidRPr="00CE6551">
              <w:rPr>
                <w:rFonts w:ascii="Times New Roman" w:hAnsi="Times New Roman" w:cs="Times New Roman"/>
                <w:sz w:val="20"/>
              </w:rPr>
              <w:t>not present it as validated casework software.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BIO-04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Microbial and Metagenomic Environmental Forensics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Assess sample context, contamination risks and limits of geographic or body-fluid inference from microbial profiles.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bioinformatics workflow fo</w:t>
            </w:r>
            <w:r w:rsidRPr="00CE6551">
              <w:rPr>
                <w:rFonts w:ascii="Times New Roman" w:hAnsi="Times New Roman" w:cs="Times New Roman"/>
                <w:sz w:val="20"/>
              </w:rPr>
              <w:t>r public or simulated 16S rRNA or metagenomic datasets and compare profiles transparently.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BIO-05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Investigative Genetic Genealogy and Kinship Engine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kinship interpretation, privacy safeguards and ethical limits for investigative genetic genealogy.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Create a graph-based prototype using synthetic genetic relationships to calculate candidate kinship links and visualise family trees.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BIO-06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Smart Biological Evidence Packaging and Storage Monitor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Specify storage conditions and preservation indicators </w:t>
            </w:r>
            <w:r w:rsidRPr="00CE6551">
              <w:rPr>
                <w:rFonts w:ascii="Times New Roman" w:hAnsi="Times New Roman" w:cs="Times New Roman"/>
                <w:sz w:val="20"/>
              </w:rPr>
              <w:t>relevant to biological evidence.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an IoT-enabled evidence-box prototype or simulation that logs temperature, humidity, light and tamper events.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BIO-07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Forensic Proteomics and Peptide Spectrum Annotator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Explain the potential use and limitations of sup</w:t>
            </w:r>
            <w:r w:rsidRPr="00CE6551">
              <w:rPr>
                <w:rFonts w:ascii="Times New Roman" w:hAnsi="Times New Roman" w:cs="Times New Roman"/>
                <w:sz w:val="20"/>
              </w:rPr>
              <w:t>plied protein mass-spectrometry data for biological evidence analysis.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Match supplied tandem mass spectra to reference peptide libraries and annotate candidate matches with uncertainty.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BIO-08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Wildlife DNA Quality Control and Species Identifier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Select sui</w:t>
            </w:r>
            <w:r w:rsidRPr="00CE6551">
              <w:rPr>
                <w:rFonts w:ascii="Times New Roman" w:hAnsi="Times New Roman" w:cs="Times New Roman"/>
                <w:sz w:val="20"/>
              </w:rPr>
              <w:t>table reference markers and assess sequence quality, taxonomy and identification limitations.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sequence-validation pipeline using approved reference databases to flag low-quality reads and candidate species matches.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BIO-09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Stable-Isotope and </w:t>
            </w:r>
            <w:r w:rsidRPr="00CE6551">
              <w:rPr>
                <w:rFonts w:ascii="Times New Roman" w:hAnsi="Times New Roman" w:cs="Times New Roman"/>
                <w:sz w:val="20"/>
              </w:rPr>
              <w:t>Genetic Origin Mapping System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Interpret supplied isotope or genetic measurements and explain the uncertainty of geographic-origin estimates.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Create a GIS dashboard that compares measurements with suitable reference datasets and displays plausible regions r</w:t>
            </w:r>
            <w:r w:rsidRPr="00CE6551">
              <w:rPr>
                <w:rFonts w:ascii="Times New Roman" w:hAnsi="Times New Roman" w:cs="Times New Roman"/>
                <w:sz w:val="20"/>
              </w:rPr>
              <w:t>ather than a definitive location.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BIO-10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Forensic Entomology and Postmortem Interval Support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Record insect development, collection conditions and environmental variables relevant to PMI estimation.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an application using suitable reference data to e</w:t>
            </w:r>
            <w:r w:rsidRPr="00CE6551">
              <w:rPr>
                <w:rFonts w:ascii="Times New Roman" w:hAnsi="Times New Roman" w:cs="Times New Roman"/>
                <w:sz w:val="20"/>
              </w:rPr>
              <w:t>stimate possible PMI ranges and show assumptions and uncertainty.</w:t>
            </w:r>
          </w:p>
        </w:tc>
      </w:tr>
    </w:tbl>
    <w:p w:rsidR="000A4964" w:rsidRPr="00CE6551" w:rsidRDefault="000A4964" w:rsidP="00C31FF3">
      <w:pPr>
        <w:spacing w:after="20"/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Domain 5: Forensic Chemistry, Toxicology, Nanotechnology and Trace Analytics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Focus: </w:t>
      </w:r>
      <w:r w:rsidRPr="00CE6551">
        <w:rPr>
          <w:rFonts w:ascii="Times New Roman" w:hAnsi="Times New Roman" w:cs="Times New Roman"/>
          <w:sz w:val="22"/>
        </w:rPr>
        <w:t>Chemical screening, toxicology, analytical spectra, material comparison, nanosensors and chemical eviden</w:t>
      </w:r>
      <w:r w:rsidRPr="00CE6551">
        <w:rPr>
          <w:rFonts w:ascii="Times New Roman" w:hAnsi="Times New Roman" w:cs="Times New Roman"/>
          <w:sz w:val="22"/>
        </w:rPr>
        <w:t>ce quality.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2376"/>
        <w:gridCol w:w="3528"/>
        <w:gridCol w:w="3528"/>
      </w:tblGrid>
      <w:tr w:rsidR="000A4964" w:rsidRPr="00CE6551">
        <w:trPr>
          <w:jc w:val="center"/>
        </w:trPr>
        <w:tc>
          <w:tcPr>
            <w:tcW w:w="792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lastRenderedPageBreak/>
              <w:t>ID</w:t>
            </w:r>
          </w:p>
        </w:tc>
        <w:tc>
          <w:tcPr>
            <w:tcW w:w="2376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Problem Statement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Forensic Science Role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CS / Technical / Engineering Role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CHEM-01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Smartphone Chemical Screening Interpretation App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Select safe, approved reference test results and define the limits of presumptive chemical screening.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</w:t>
            </w:r>
            <w:r w:rsidRPr="00CE6551">
              <w:rPr>
                <w:rFonts w:ascii="Times New Roman" w:hAnsi="Times New Roman" w:cs="Times New Roman"/>
                <w:sz w:val="20"/>
              </w:rPr>
              <w:t xml:space="preserve"> colourimetry app that accounts for lighting variation and reports candidate screening categories rather than confirmed identities.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CHEM-02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Computational Toxicology and Emerging Substance Analysis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Define relevant toxicological endpoints and the limits of </w:t>
            </w:r>
            <w:r w:rsidRPr="00CE6551">
              <w:rPr>
                <w:rFonts w:ascii="Times New Roman" w:hAnsi="Times New Roman" w:cs="Times New Roman"/>
                <w:sz w:val="20"/>
              </w:rPr>
              <w:t>structure-based predictions.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Use suitable public or synthetic datasets to build QSAR or related predictive models and report uncertainty; predictions must not be presented as confirmed toxicity.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CHEM-03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Spectral Analysis for Fire Debris and Chemical </w:t>
            </w:r>
            <w:r w:rsidRPr="00CE6551">
              <w:rPr>
                <w:rFonts w:ascii="Times New Roman" w:hAnsi="Times New Roman" w:cs="Times New Roman"/>
                <w:sz w:val="20"/>
              </w:rPr>
              <w:t>Residues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Interpret supplied GC-MS, FTIR or Raman reference spectra and account for interferences and limitations.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a spectral matching tool that ranks candidate profiles and identifies ambiguous or low-confidence matches.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CHEM-04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Chemical Supply-Ch</w:t>
            </w:r>
            <w:r w:rsidRPr="00CE6551">
              <w:rPr>
                <w:rFonts w:ascii="Times New Roman" w:hAnsi="Times New Roman" w:cs="Times New Roman"/>
                <w:sz w:val="20"/>
              </w:rPr>
              <w:t>ain Diversion Detection System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legitimate inventory workflows, relevant regulatory requirements and limits of anomaly-based suspicion.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Analyse synthetic procurement and inventory records to flag unusual patterns using anomaly detection and tamper-ev</w:t>
            </w:r>
            <w:r w:rsidRPr="00CE6551">
              <w:rPr>
                <w:rFonts w:ascii="Times New Roman" w:hAnsi="Times New Roman" w:cs="Times New Roman"/>
                <w:sz w:val="20"/>
              </w:rPr>
              <w:t>ident logs.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CHEM-05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Drug Threat Intelligence and Early-Warning Dashboard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Review authorised public alerts and reference reports and define meaningful trend categories.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Build an NLP dashboard that organises approved reports into dated, source-linked </w:t>
            </w:r>
            <w:r w:rsidRPr="00CE6551">
              <w:rPr>
                <w:rFonts w:ascii="Times New Roman" w:hAnsi="Times New Roman" w:cs="Times New Roman"/>
                <w:sz w:val="20"/>
              </w:rPr>
              <w:t>summaries and watchlists.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CHEM-06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Toxicology Sample Acceptance and Quality Assistant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specimen suitability, collection details, preservation, storage and documentation requirements.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Develop a decision-support tool that flags missing metadata or </w:t>
            </w:r>
            <w:r w:rsidRPr="00CE6551">
              <w:rPr>
                <w:rFonts w:ascii="Times New Roman" w:hAnsi="Times New Roman" w:cs="Times New Roman"/>
                <w:sz w:val="20"/>
              </w:rPr>
              <w:t>potential sample-quality concerns for laboratory review.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CHEM-07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Hyperspectral Paint and Automotive Coating Analyzer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Assess paint-layer sequence and relevant comparative features, including limits of discrimination.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Process supplied images or spectral dat</w:t>
            </w:r>
            <w:r w:rsidRPr="00CE6551">
              <w:rPr>
                <w:rFonts w:ascii="Times New Roman" w:hAnsi="Times New Roman" w:cs="Times New Roman"/>
                <w:sz w:val="20"/>
              </w:rPr>
              <w:t>asets to segment layers, extract features and retrieve similar reference samples.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CHEM-08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Glass Fragment Comparison Using Optical and Elemental Data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Interpret supplied refractive-index and elemental-composition data and explain comparative limitations.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</w:t>
            </w:r>
            <w:r w:rsidRPr="00CE6551">
              <w:rPr>
                <w:rFonts w:ascii="Times New Roman" w:hAnsi="Times New Roman" w:cs="Times New Roman"/>
                <w:sz w:val="20"/>
              </w:rPr>
              <w:t>ild a classification or retrieval model comparing reference distributions and reporting uncertainty.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CHEM-09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Soil, Fibre and Trace Material Comparison Platform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Select suitable comparison features for soil characteristics and natural or synthetic fibres.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Create a searchable database and image-analysis workflow to compare supplied measurements, fibre morphology and reference samples.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CHEM-10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AI-Enabled Nanosensor and Hazard-Screening Prototype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a safe target analyte, suitable reference method and lim</w:t>
            </w:r>
            <w:r w:rsidRPr="00CE6551">
              <w:rPr>
                <w:rFonts w:ascii="Times New Roman" w:hAnsi="Times New Roman" w:cs="Times New Roman"/>
                <w:sz w:val="20"/>
              </w:rPr>
              <w:t>its of screening results.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a low-cost sensor interface or simulated sensor system with calibration, signal processing and clear alert thresholds.</w:t>
            </w:r>
          </w:p>
        </w:tc>
      </w:tr>
    </w:tbl>
    <w:p w:rsidR="000A4964" w:rsidRPr="00CE6551" w:rsidRDefault="000A4964" w:rsidP="00C31FF3">
      <w:pPr>
        <w:spacing w:after="20"/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Domain 6: Forensic Intelligence, Human Identification and Public Safety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Focus: </w:t>
      </w:r>
      <w:r w:rsidRPr="00CE6551">
        <w:rPr>
          <w:rFonts w:ascii="Times New Roman" w:hAnsi="Times New Roman" w:cs="Times New Roman"/>
          <w:sz w:val="22"/>
        </w:rPr>
        <w:t>Forensic anthropology,</w:t>
      </w:r>
      <w:r w:rsidRPr="00CE6551">
        <w:rPr>
          <w:rFonts w:ascii="Times New Roman" w:hAnsi="Times New Roman" w:cs="Times New Roman"/>
          <w:sz w:val="22"/>
        </w:rPr>
        <w:t xml:space="preserve"> PMI, dental identification, case-record analytics, emergency communication, witness procedures and public safety.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2376"/>
        <w:gridCol w:w="3528"/>
        <w:gridCol w:w="3528"/>
      </w:tblGrid>
      <w:tr w:rsidR="000A4964" w:rsidRPr="00CE6551">
        <w:trPr>
          <w:jc w:val="center"/>
        </w:trPr>
        <w:tc>
          <w:tcPr>
            <w:tcW w:w="792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ID</w:t>
            </w:r>
          </w:p>
        </w:tc>
        <w:tc>
          <w:tcPr>
            <w:tcW w:w="2376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Problem Statement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Forensic Science Role</w:t>
            </w:r>
          </w:p>
        </w:tc>
        <w:tc>
          <w:tcPr>
            <w:tcW w:w="3528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CS / Technical / Engineering Role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INT-01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3D Skeletal Evidence and Trauma Classifier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Document </w:t>
            </w:r>
            <w:r w:rsidRPr="00CE6551">
              <w:rPr>
                <w:rFonts w:ascii="Times New Roman" w:hAnsi="Times New Roman" w:cs="Times New Roman"/>
                <w:sz w:val="20"/>
              </w:rPr>
              <w:t>skeletal features and distinguish observed trauma indicators while considering limitations of interpretation.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Develop an image or 3D-mesh prototype using labelled teaching datasets and report performance and uncertainty.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INT-02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Environmental Postmortem In</w:t>
            </w:r>
            <w:r w:rsidRPr="00CE6551">
              <w:rPr>
                <w:rFonts w:ascii="Times New Roman" w:hAnsi="Times New Roman" w:cs="Times New Roman"/>
                <w:sz w:val="20"/>
              </w:rPr>
              <w:t>terval Predictor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Apply appropriate taphonomic, insect-development and environmental reference information and explain </w:t>
            </w:r>
            <w:r w:rsidRPr="00CE6551">
              <w:rPr>
                <w:rFonts w:ascii="Times New Roman" w:hAnsi="Times New Roman" w:cs="Times New Roman"/>
                <w:sz w:val="20"/>
              </w:rPr>
              <w:lastRenderedPageBreak/>
              <w:t>uncertainty.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lastRenderedPageBreak/>
              <w:t>Build a model using suitable temperature, humidity and development datasets to estimate possible PMI ranges.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INT-03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Automated Dental Charting and AM-PM Radiographic Matcher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Standardise dental charting and define relevant matching and conflicting features.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Develop a computer-vision tool to compare synthetic or authorised antemortem and postmortem dental records and flag </w:t>
            </w:r>
            <w:r w:rsidRPr="00CE6551">
              <w:rPr>
                <w:rFonts w:ascii="Times New Roman" w:hAnsi="Times New Roman" w:cs="Times New Roman"/>
                <w:sz w:val="20"/>
              </w:rPr>
              <w:t>candidate matches.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INT-04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Isotope Geographic Origin Exploration for Human Identification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Interpret supplied isotope measurements and describe limitations of geographic inference.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Create a GIS tool that compares data against reference maps and displays pla</w:t>
            </w:r>
            <w:r w:rsidRPr="00CE6551">
              <w:rPr>
                <w:rFonts w:ascii="Times New Roman" w:hAnsi="Times New Roman" w:cs="Times New Roman"/>
                <w:sz w:val="20"/>
              </w:rPr>
              <w:t>usible origin regions with uncertainty.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INT-05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Conversational RAG AI for Police and Forensic Case Records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case-record terminology, confidentiality requirements, access permissions and source-verification needs.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retrieval-augmented assistant</w:t>
            </w:r>
            <w:r w:rsidRPr="00CE6551">
              <w:rPr>
                <w:rFonts w:ascii="Times New Roman" w:hAnsi="Times New Roman" w:cs="Times New Roman"/>
                <w:sz w:val="20"/>
              </w:rPr>
              <w:t xml:space="preserve"> for synthetic or approved records that answers with source references and flags unsupported answers.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INT-06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Emergency Call Audio Triage and Transcription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Define relevant information to capture and the limitations of inferring urgency or emotion from </w:t>
            </w:r>
            <w:r w:rsidRPr="00CE6551">
              <w:rPr>
                <w:rFonts w:ascii="Times New Roman" w:hAnsi="Times New Roman" w:cs="Times New Roman"/>
                <w:sz w:val="20"/>
              </w:rPr>
              <w:t>voice alone.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Transcribe simulated emergency calls, extract time and location references and flag possible urgency indicators for human review.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INT-07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Evidence-Based Risk and Rehabilitation Decision Support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appropriate review criteria, safeguards an</w:t>
            </w:r>
            <w:r w:rsidRPr="00CE6551">
              <w:rPr>
                <w:rFonts w:ascii="Times New Roman" w:hAnsi="Times New Roman" w:cs="Times New Roman"/>
                <w:sz w:val="20"/>
              </w:rPr>
              <w:t>d limits of risk indicators in rehabilitation planning.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transparent prototype using synthetic data, evaluate bias and prevent deterministic or automated decisions about individuals.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INT-08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Eyewitness Identification Procedure and Bias Auditor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Apply</w:t>
            </w:r>
            <w:r w:rsidRPr="00CE6551">
              <w:rPr>
                <w:rFonts w:ascii="Times New Roman" w:hAnsi="Times New Roman" w:cs="Times New Roman"/>
                <w:sz w:val="20"/>
              </w:rPr>
              <w:t xml:space="preserve"> defined safeguards for photo lineups, including appropriate fillers and double-blind procedures.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 training tool to check simulated lineup procedures against a specified checklist and flag potential inconsistencies.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INT-09</w:t>
            </w:r>
          </w:p>
        </w:tc>
        <w:tc>
          <w:tcPr>
            <w:tcW w:w="237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Cognitive Witness </w:t>
            </w:r>
            <w:r w:rsidRPr="00CE6551">
              <w:rPr>
                <w:rFonts w:ascii="Times New Roman" w:hAnsi="Times New Roman" w:cs="Times New Roman"/>
                <w:sz w:val="20"/>
              </w:rPr>
              <w:t>Interview Training Assistant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Apply cognitive interview principles and identify potentially leading questions while preserving original wording.</w:t>
            </w:r>
          </w:p>
        </w:tc>
        <w:tc>
          <w:tcPr>
            <w:tcW w:w="3528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Build an NLP tool for mock interview transcripts that flags questions for review and maintains an auditable tran</w:t>
            </w:r>
            <w:r w:rsidRPr="00CE6551">
              <w:rPr>
                <w:rFonts w:ascii="Times New Roman" w:hAnsi="Times New Roman" w:cs="Times New Roman"/>
                <w:sz w:val="20"/>
              </w:rPr>
              <w:t>script.</w:t>
            </w:r>
          </w:p>
        </w:tc>
      </w:tr>
      <w:tr w:rsidR="000A4964" w:rsidRPr="00CE6551">
        <w:trPr>
          <w:jc w:val="center"/>
        </w:trPr>
        <w:tc>
          <w:tcPr>
            <w:tcW w:w="792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INT-10</w:t>
            </w:r>
          </w:p>
        </w:tc>
        <w:tc>
          <w:tcPr>
            <w:tcW w:w="237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Online Harassment and Cybercrime Evidence Triage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Define relevant indicators of online harassment, impersonation or cyberstalking and document evidential limitations.</w:t>
            </w:r>
          </w:p>
        </w:tc>
        <w:tc>
          <w:tcPr>
            <w:tcW w:w="3528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Analyse authorised or synthetic text, images and metadata to organise pote</w:t>
            </w:r>
            <w:r w:rsidRPr="00CE6551">
              <w:rPr>
                <w:rFonts w:ascii="Times New Roman" w:hAnsi="Times New Roman" w:cs="Times New Roman"/>
                <w:sz w:val="20"/>
              </w:rPr>
              <w:t>ntial indicators into a source-linked review dashboard.</w:t>
            </w:r>
          </w:p>
        </w:tc>
      </w:tr>
    </w:tbl>
    <w:p w:rsidR="000A4964" w:rsidRPr="00CE6551" w:rsidRDefault="000A4964" w:rsidP="00C31FF3">
      <w:pPr>
        <w:spacing w:after="20"/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5. Technical, Ethical and Evidence-Handling Guidelines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Interdisciplinary design: </w:t>
      </w:r>
      <w:r w:rsidRPr="00CE6551">
        <w:rPr>
          <w:rFonts w:ascii="Times New Roman" w:hAnsi="Times New Roman" w:cs="Times New Roman"/>
          <w:sz w:val="22"/>
        </w:rPr>
        <w:t>Every solution must include a clearly defined forensic objective and a meaningful technical implementation.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Approved </w:t>
      </w:r>
      <w:r w:rsidRPr="00CE6551">
        <w:rPr>
          <w:rFonts w:ascii="Times New Roman" w:hAnsi="Times New Roman" w:cs="Times New Roman"/>
          <w:b/>
          <w:sz w:val="22"/>
        </w:rPr>
        <w:t xml:space="preserve">data only: </w:t>
      </w:r>
      <w:r w:rsidRPr="00CE6551">
        <w:rPr>
          <w:rFonts w:ascii="Times New Roman" w:hAnsi="Times New Roman" w:cs="Times New Roman"/>
          <w:sz w:val="22"/>
        </w:rPr>
        <w:t>Use synthetic, anonymised, public or organiser-approved datasets. Real case records or sensitive victim information may be used only with formal authorisation and appropriate safeguards.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Digital evidence integrity: </w:t>
      </w:r>
      <w:r w:rsidRPr="00CE6551">
        <w:rPr>
          <w:rFonts w:ascii="Times New Roman" w:hAnsi="Times New Roman" w:cs="Times New Roman"/>
          <w:sz w:val="22"/>
        </w:rPr>
        <w:t>Preserve original source files</w:t>
      </w:r>
      <w:r w:rsidRPr="00CE6551">
        <w:rPr>
          <w:rFonts w:ascii="Times New Roman" w:hAnsi="Times New Roman" w:cs="Times New Roman"/>
          <w:sz w:val="22"/>
        </w:rPr>
        <w:t xml:space="preserve"> where applicable, calculate cryptographic hashes, record processing steps and maintain an auditable record. A hash supports integrity verification but does not alone establish authenticity or admissibility.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Responsible AI: </w:t>
      </w:r>
      <w:r w:rsidRPr="00CE6551">
        <w:rPr>
          <w:rFonts w:ascii="Times New Roman" w:hAnsi="Times New Roman" w:cs="Times New Roman"/>
          <w:sz w:val="22"/>
        </w:rPr>
        <w:t>Distinguish model outputs from e</w:t>
      </w:r>
      <w:r w:rsidRPr="00CE6551">
        <w:rPr>
          <w:rFonts w:ascii="Times New Roman" w:hAnsi="Times New Roman" w:cs="Times New Roman"/>
          <w:sz w:val="22"/>
        </w:rPr>
        <w:t>xpert conclusions. Report limitations, uncertainty and relevant evaluation metrics; retain human review for consequential interpretations.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Cybersecurity and safety: </w:t>
      </w:r>
      <w:r w:rsidRPr="00CE6551">
        <w:rPr>
          <w:rFonts w:ascii="Times New Roman" w:hAnsi="Times New Roman" w:cs="Times New Roman"/>
          <w:sz w:val="22"/>
        </w:rPr>
        <w:t xml:space="preserve">Testing must be authorised and contained. Unauthorised intrusion, credential extraction, </w:t>
      </w:r>
      <w:r w:rsidRPr="00CE6551">
        <w:rPr>
          <w:rFonts w:ascii="Times New Roman" w:hAnsi="Times New Roman" w:cs="Times New Roman"/>
          <w:sz w:val="22"/>
        </w:rPr>
        <w:t>interception, access to private accounts or intrusive deanonymisation is prohibited.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Sensitive material: </w:t>
      </w:r>
      <w:r w:rsidRPr="00CE6551">
        <w:rPr>
          <w:rFonts w:ascii="Times New Roman" w:hAnsi="Times New Roman" w:cs="Times New Roman"/>
          <w:sz w:val="22"/>
        </w:rPr>
        <w:t>Do not access, download, store or display illegal or harmful content. Challenges involving child protection or sensitive evidence must use synthetic or</w:t>
      </w:r>
      <w:r w:rsidRPr="00CE6551">
        <w:rPr>
          <w:rFonts w:ascii="Times New Roman" w:hAnsi="Times New Roman" w:cs="Times New Roman"/>
          <w:sz w:val="22"/>
        </w:rPr>
        <w:t xml:space="preserve"> formally approved safe datasets.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Prototype feasibility: </w:t>
      </w:r>
      <w:r w:rsidRPr="00CE6551">
        <w:rPr>
          <w:rFonts w:ascii="Times New Roman" w:hAnsi="Times New Roman" w:cs="Times New Roman"/>
          <w:sz w:val="22"/>
        </w:rPr>
        <w:t>A prototype, simulation or proof of concept is acceptable. Research-grade validation or production deployment is not required during the hackathon.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b/>
          <w:sz w:val="22"/>
        </w:rPr>
        <w:t xml:space="preserve">Testing and documentation: </w:t>
      </w:r>
      <w:r w:rsidRPr="00CE6551">
        <w:rPr>
          <w:rFonts w:ascii="Times New Roman" w:hAnsi="Times New Roman" w:cs="Times New Roman"/>
          <w:sz w:val="22"/>
        </w:rPr>
        <w:t>Evaluate against defined</w:t>
      </w:r>
      <w:r w:rsidRPr="00CE6551">
        <w:rPr>
          <w:rFonts w:ascii="Times New Roman" w:hAnsi="Times New Roman" w:cs="Times New Roman"/>
          <w:sz w:val="22"/>
        </w:rPr>
        <w:t xml:space="preserve"> test cases and, where applicable, report precision, recall, false-positive/false-negative rates, repeatability, processing time or measurement uncertainty.</w:t>
      </w: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lastRenderedPageBreak/>
        <w:t>6. Evaluation Rubric and Judging Criteria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936"/>
        <w:gridCol w:w="6264"/>
      </w:tblGrid>
      <w:tr w:rsidR="000A4964" w:rsidRPr="00CE6551">
        <w:trPr>
          <w:jc w:val="center"/>
        </w:trPr>
        <w:tc>
          <w:tcPr>
            <w:tcW w:w="3024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Evaluation Criterion</w:t>
            </w:r>
          </w:p>
        </w:tc>
        <w:tc>
          <w:tcPr>
            <w:tcW w:w="936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Weight</w:t>
            </w:r>
          </w:p>
        </w:tc>
        <w:tc>
          <w:tcPr>
            <w:tcW w:w="6264" w:type="dxa"/>
            <w:shd w:val="clear" w:color="auto" w:fill="1F4E7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b/>
                <w:color w:val="FFFFFF"/>
                <w:sz w:val="20"/>
              </w:rPr>
              <w:t>Assessment Focus</w:t>
            </w:r>
          </w:p>
        </w:tc>
      </w:tr>
      <w:tr w:rsidR="000A4964" w:rsidRPr="00CE6551">
        <w:trPr>
          <w:jc w:val="center"/>
        </w:trPr>
        <w:tc>
          <w:tcPr>
            <w:tcW w:w="302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Forensic Re</w:t>
            </w:r>
            <w:r w:rsidRPr="00CE6551">
              <w:rPr>
                <w:rFonts w:ascii="Times New Roman" w:hAnsi="Times New Roman" w:cs="Times New Roman"/>
                <w:sz w:val="20"/>
              </w:rPr>
              <w:t>levance and Scientific Validity</w:t>
            </w:r>
          </w:p>
        </w:tc>
        <w:tc>
          <w:tcPr>
            <w:tcW w:w="93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20%</w:t>
            </w:r>
          </w:p>
        </w:tc>
        <w:tc>
          <w:tcPr>
            <w:tcW w:w="626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Adherence to forensic principles, scientific accuracy, appropriate interpretation, evidence handling and quality assurance.</w:t>
            </w:r>
          </w:p>
        </w:tc>
      </w:tr>
      <w:tr w:rsidR="000A4964" w:rsidRPr="00CE6551">
        <w:trPr>
          <w:jc w:val="center"/>
        </w:trPr>
        <w:tc>
          <w:tcPr>
            <w:tcW w:w="302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Technical Innovation and System Architecture</w:t>
            </w:r>
          </w:p>
        </w:tc>
        <w:tc>
          <w:tcPr>
            <w:tcW w:w="93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20%</w:t>
            </w:r>
          </w:p>
        </w:tc>
        <w:tc>
          <w:tcPr>
            <w:tcW w:w="626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Software/hardware design, algorithm quality, </w:t>
            </w:r>
            <w:r w:rsidRPr="00CE6551">
              <w:rPr>
                <w:rFonts w:ascii="Times New Roman" w:hAnsi="Times New Roman" w:cs="Times New Roman"/>
                <w:sz w:val="20"/>
              </w:rPr>
              <w:t>technical originality and appropriate use of AI/ML or cybersecurity.</w:t>
            </w:r>
          </w:p>
        </w:tc>
      </w:tr>
      <w:tr w:rsidR="000A4964" w:rsidRPr="00CE6551">
        <w:trPr>
          <w:jc w:val="center"/>
        </w:trPr>
        <w:tc>
          <w:tcPr>
            <w:tcW w:w="302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Functional Prototype / MVP Completeness</w:t>
            </w:r>
          </w:p>
        </w:tc>
        <w:tc>
          <w:tcPr>
            <w:tcW w:w="93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20%</w:t>
            </w:r>
          </w:p>
        </w:tc>
        <w:tc>
          <w:tcPr>
            <w:tcW w:w="626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Working prototype, core functionality, usability, stability and demonstration against the stated objective.</w:t>
            </w:r>
          </w:p>
        </w:tc>
      </w:tr>
      <w:tr w:rsidR="000A4964" w:rsidRPr="00CE6551">
        <w:trPr>
          <w:jc w:val="center"/>
        </w:trPr>
        <w:tc>
          <w:tcPr>
            <w:tcW w:w="302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Cybersecurity, Evidence Integrity</w:t>
            </w:r>
            <w:r w:rsidRPr="00CE6551">
              <w:rPr>
                <w:rFonts w:ascii="Times New Roman" w:hAnsi="Times New Roman" w:cs="Times New Roman"/>
                <w:sz w:val="20"/>
              </w:rPr>
              <w:t xml:space="preserve"> and Privacy</w:t>
            </w:r>
          </w:p>
        </w:tc>
        <w:tc>
          <w:tcPr>
            <w:tcW w:w="93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15%</w:t>
            </w:r>
          </w:p>
        </w:tc>
        <w:tc>
          <w:tcPr>
            <w:tcW w:w="626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Access control, hash verification where applicable, audit trails, privacy safeguards and safe data handling.</w:t>
            </w:r>
          </w:p>
        </w:tc>
      </w:tr>
      <w:tr w:rsidR="000A4964" w:rsidRPr="00CE6551">
        <w:trPr>
          <w:jc w:val="center"/>
        </w:trPr>
        <w:tc>
          <w:tcPr>
            <w:tcW w:w="302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Interdisciplinary Collaboration</w:t>
            </w:r>
          </w:p>
        </w:tc>
        <w:tc>
          <w:tcPr>
            <w:tcW w:w="93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10%</w:t>
            </w:r>
          </w:p>
        </w:tc>
        <w:tc>
          <w:tcPr>
            <w:tcW w:w="626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Meaningful and balanced contribution from Forensic Science and technical team members.</w:t>
            </w:r>
          </w:p>
        </w:tc>
      </w:tr>
      <w:tr w:rsidR="000A4964" w:rsidRPr="00CE6551">
        <w:trPr>
          <w:jc w:val="center"/>
        </w:trPr>
        <w:tc>
          <w:tcPr>
            <w:tcW w:w="302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Pract</w:t>
            </w:r>
            <w:r w:rsidRPr="00CE6551">
              <w:rPr>
                <w:rFonts w:ascii="Times New Roman" w:hAnsi="Times New Roman" w:cs="Times New Roman"/>
                <w:sz w:val="20"/>
              </w:rPr>
              <w:t>ical Applicability</w:t>
            </w:r>
          </w:p>
        </w:tc>
        <w:tc>
          <w:tcPr>
            <w:tcW w:w="93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10%</w:t>
            </w:r>
          </w:p>
        </w:tc>
        <w:tc>
          <w:tcPr>
            <w:tcW w:w="626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Feasibility and potential usefulness in forensic laboratories, investigations or public safety.</w:t>
            </w:r>
          </w:p>
        </w:tc>
      </w:tr>
      <w:tr w:rsidR="000A4964" w:rsidRPr="00CE6551">
        <w:trPr>
          <w:jc w:val="center"/>
        </w:trPr>
        <w:tc>
          <w:tcPr>
            <w:tcW w:w="302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Presentation, Pitch and Demonstration</w:t>
            </w:r>
          </w:p>
        </w:tc>
        <w:tc>
          <w:tcPr>
            <w:tcW w:w="936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5%</w:t>
            </w:r>
          </w:p>
        </w:tc>
        <w:tc>
          <w:tcPr>
            <w:tcW w:w="6264" w:type="dxa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 xml:space="preserve">Clarity, demonstration quality, explanation of results and limitations, and completeness of </w:t>
            </w:r>
            <w:r w:rsidRPr="00CE6551">
              <w:rPr>
                <w:rFonts w:ascii="Times New Roman" w:hAnsi="Times New Roman" w:cs="Times New Roman"/>
                <w:sz w:val="20"/>
              </w:rPr>
              <w:t>documentation.</w:t>
            </w:r>
          </w:p>
        </w:tc>
      </w:tr>
      <w:tr w:rsidR="000A4964" w:rsidRPr="00CE6551">
        <w:trPr>
          <w:jc w:val="center"/>
        </w:trPr>
        <w:tc>
          <w:tcPr>
            <w:tcW w:w="302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TOTAL</w:t>
            </w:r>
          </w:p>
        </w:tc>
        <w:tc>
          <w:tcPr>
            <w:tcW w:w="936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100%</w:t>
            </w:r>
          </w:p>
        </w:tc>
        <w:tc>
          <w:tcPr>
            <w:tcW w:w="6264" w:type="dxa"/>
            <w:shd w:val="clear" w:color="auto" w:fill="F1F5F9"/>
          </w:tcPr>
          <w:p w:rsidR="000A4964" w:rsidRPr="00CE6551" w:rsidRDefault="00AD2B5D" w:rsidP="00C31FF3">
            <w:pPr>
              <w:spacing w:before="20" w:after="20"/>
              <w:jc w:val="both"/>
              <w:rPr>
                <w:rFonts w:ascii="Times New Roman" w:hAnsi="Times New Roman" w:cs="Times New Roman"/>
                <w:sz w:val="22"/>
              </w:rPr>
            </w:pPr>
            <w:r w:rsidRPr="00CE6551">
              <w:rPr>
                <w:rFonts w:ascii="Times New Roman" w:hAnsi="Times New Roman" w:cs="Times New Roman"/>
                <w:sz w:val="20"/>
              </w:rPr>
              <w:t>Overall score.</w:t>
            </w:r>
          </w:p>
        </w:tc>
      </w:tr>
    </w:tbl>
    <w:p w:rsidR="000A4964" w:rsidRPr="00CE6551" w:rsidRDefault="000A4964" w:rsidP="00C31FF3">
      <w:pPr>
        <w:spacing w:after="20"/>
        <w:jc w:val="both"/>
        <w:rPr>
          <w:rFonts w:ascii="Times New Roman" w:hAnsi="Times New Roman" w:cs="Times New Roman"/>
          <w:sz w:val="22"/>
        </w:rPr>
      </w:pP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7. Required Submission Package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Project title and selected problem statement ID.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Team member details, academic programmes and contribution summary.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Problem definition, proposed solution and target users.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 xml:space="preserve">Forensic </w:t>
      </w:r>
      <w:r w:rsidRPr="00CE6551">
        <w:rPr>
          <w:rFonts w:ascii="Times New Roman" w:hAnsi="Times New Roman" w:cs="Times New Roman"/>
          <w:sz w:val="22"/>
        </w:rPr>
        <w:t>workflow and technical architecture.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Working prototype, simulation or proof of concept, with a short user guide.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Dataset sources, permissions and privacy/safety statement.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Evaluation method, results, limitations and proposed improvements.</w:t>
      </w:r>
    </w:p>
    <w:p w:rsidR="000A4964" w:rsidRPr="00CE6551" w:rsidRDefault="00AD2B5D" w:rsidP="00C31FF3">
      <w:pPr>
        <w:pStyle w:val="ListBullet"/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 xml:space="preserve">Presentation </w:t>
      </w:r>
      <w:r w:rsidRPr="00CE6551">
        <w:rPr>
          <w:rFonts w:ascii="Times New Roman" w:hAnsi="Times New Roman" w:cs="Times New Roman"/>
          <w:sz w:val="22"/>
        </w:rPr>
        <w:t>slides or poster and a concise project report.</w:t>
      </w:r>
    </w:p>
    <w:p w:rsidR="000A4964" w:rsidRPr="00CE6551" w:rsidRDefault="00AD2B5D" w:rsidP="00C31FF3">
      <w:pPr>
        <w:pStyle w:val="Heading1"/>
        <w:jc w:val="both"/>
        <w:rPr>
          <w:rFonts w:ascii="Times New Roman" w:hAnsi="Times New Roman" w:cs="Times New Roman"/>
          <w:sz w:val="40"/>
        </w:rPr>
      </w:pPr>
      <w:r w:rsidRPr="00CE6551">
        <w:rPr>
          <w:rFonts w:ascii="Times New Roman" w:hAnsi="Times New Roman" w:cs="Times New Roman"/>
          <w:sz w:val="40"/>
        </w:rPr>
        <w:t>8. Expected Outcomes</w:t>
      </w:r>
    </w:p>
    <w:p w:rsidR="000A4964" w:rsidRPr="00CE6551" w:rsidRDefault="00AD2B5D" w:rsidP="00C31FF3">
      <w:pPr>
        <w:jc w:val="both"/>
        <w:rPr>
          <w:rFonts w:ascii="Times New Roman" w:hAnsi="Times New Roman" w:cs="Times New Roman"/>
          <w:sz w:val="22"/>
        </w:rPr>
      </w:pPr>
      <w:r w:rsidRPr="00CE6551">
        <w:rPr>
          <w:rFonts w:ascii="Times New Roman" w:hAnsi="Times New Roman" w:cs="Times New Roman"/>
          <w:sz w:val="22"/>
        </w:rPr>
        <w:t>The hackathon is expected to generate interdisciplinary prototypes that demonstrate scientific reasoning, technical innovation, responsible evidence handling and practical problem-solving.</w:t>
      </w:r>
      <w:r w:rsidRPr="00CE6551">
        <w:rPr>
          <w:rFonts w:ascii="Times New Roman" w:hAnsi="Times New Roman" w:cs="Times New Roman"/>
          <w:sz w:val="22"/>
        </w:rPr>
        <w:t xml:space="preserve"> Successful projects may be considered for further mentoring, refinement, research development or demonstration to relevant stakeholders, subject to institutional approval and appropriate validation.</w:t>
      </w:r>
    </w:p>
    <w:sectPr w:rsidR="000A4964" w:rsidRPr="00CE6551" w:rsidSect="00034616">
      <w:footerReference w:type="default" r:id="rId8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B5D" w:rsidRDefault="00AD2B5D">
      <w:pPr>
        <w:spacing w:after="0" w:line="240" w:lineRule="auto"/>
      </w:pPr>
      <w:r>
        <w:separator/>
      </w:r>
    </w:p>
  </w:endnote>
  <w:endnote w:type="continuationSeparator" w:id="0">
    <w:p w:rsidR="00AD2B5D" w:rsidRDefault="00AD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964" w:rsidRDefault="00AD2B5D">
    <w:pPr>
      <w:pStyle w:val="Footer"/>
      <w:jc w:val="center"/>
    </w:pPr>
    <w:r>
      <w:rPr>
        <w:color w:val="646464"/>
        <w:sz w:val="14"/>
      </w:rPr>
      <w:t>INTERDISCIPLINARY FORENSIC HACKATHON | OFFICIAL CHALLENGE CATALOGUE</w:t>
    </w:r>
    <w:r>
      <w:t xml:space="preserve">  |  Page </w:t>
    </w:r>
    <w:r>
      <w:fldChar w:fldCharType="begin"/>
    </w:r>
    <w:r>
      <w:instrText>PAGE</w:instrText>
    </w:r>
    <w:r>
      <w:fldChar w:fldCharType="separate"/>
    </w:r>
    <w:r w:rsidR="00710AA0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B5D" w:rsidRDefault="00AD2B5D">
      <w:pPr>
        <w:spacing w:after="0" w:line="240" w:lineRule="auto"/>
      </w:pPr>
      <w:r>
        <w:separator/>
      </w:r>
    </w:p>
  </w:footnote>
  <w:footnote w:type="continuationSeparator" w:id="0">
    <w:p w:rsidR="00AD2B5D" w:rsidRDefault="00AD2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4964"/>
    <w:rsid w:val="0015074B"/>
    <w:rsid w:val="002172AC"/>
    <w:rsid w:val="00223D8F"/>
    <w:rsid w:val="0029639D"/>
    <w:rsid w:val="00326F90"/>
    <w:rsid w:val="00345A31"/>
    <w:rsid w:val="003A0187"/>
    <w:rsid w:val="006E4056"/>
    <w:rsid w:val="00710AA0"/>
    <w:rsid w:val="00AA1D8D"/>
    <w:rsid w:val="00AD2B5D"/>
    <w:rsid w:val="00B47730"/>
    <w:rsid w:val="00B70B9C"/>
    <w:rsid w:val="00C31FF3"/>
    <w:rsid w:val="00C40753"/>
    <w:rsid w:val="00CB0664"/>
    <w:rsid w:val="00CE6551"/>
    <w:rsid w:val="00E11C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4CFABA"/>
  <w14:defaultImageDpi w14:val="300"/>
  <w15:docId w15:val="{D0A70AA4-1E07-4958-8880-433BDD31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C50DD1-D4DA-4CA1-B85B-425AA92CB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8</Pages>
  <Words>3892</Words>
  <Characters>22191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PRINCIPAL</cp:lastModifiedBy>
  <cp:revision>11</cp:revision>
  <dcterms:created xsi:type="dcterms:W3CDTF">2013-12-23T23:15:00Z</dcterms:created>
  <dcterms:modified xsi:type="dcterms:W3CDTF">2026-10-10T11:29:00Z</dcterms:modified>
  <cp:category/>
</cp:coreProperties>
</file>